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72" w:rsidRPr="00224172" w:rsidRDefault="00224172" w:rsidP="000471CC">
      <w:pPr>
        <w:jc w:val="right"/>
        <w:rPr>
          <w:rFonts w:ascii="Arial" w:hAnsi="Arial" w:cs="Arial"/>
          <w:sz w:val="20"/>
          <w:szCs w:val="20"/>
          <w:lang w:val="sv-FI"/>
        </w:rPr>
      </w:pPr>
      <w:r w:rsidRPr="00224172">
        <w:rPr>
          <w:rFonts w:ascii="Arial" w:hAnsi="Arial" w:cs="Arial"/>
          <w:sz w:val="20"/>
          <w:szCs w:val="20"/>
          <w:lang w:val="sv-FI"/>
        </w:rPr>
        <w:t>Småbarnspedagogiken i Pargas stad</w:t>
      </w:r>
    </w:p>
    <w:p w:rsidR="000471CC" w:rsidRPr="000471CC" w:rsidRDefault="00224172" w:rsidP="000471CC">
      <w:pPr>
        <w:spacing w:after="120"/>
        <w:jc w:val="both"/>
        <w:rPr>
          <w:rFonts w:ascii="Arial" w:hAnsi="Arial" w:cs="Arial"/>
          <w:b/>
          <w:bCs/>
          <w:lang w:val="sv-FI"/>
        </w:rPr>
      </w:pPr>
      <w:r w:rsidRPr="000471CC">
        <w:rPr>
          <w:rFonts w:ascii="Arial" w:hAnsi="Arial" w:cs="Arial"/>
          <w:b/>
          <w:sz w:val="36"/>
          <w:szCs w:val="36"/>
          <w:lang w:val="sv-FI"/>
        </w:rPr>
        <w:t>KOMPASS</w:t>
      </w:r>
      <w:r w:rsidR="000471CC">
        <w:rPr>
          <w:rFonts w:ascii="Arial" w:hAnsi="Arial" w:cs="Arial"/>
          <w:b/>
          <w:sz w:val="36"/>
          <w:szCs w:val="36"/>
          <w:lang w:val="sv-FI"/>
        </w:rPr>
        <w:t xml:space="preserve"> - </w:t>
      </w:r>
      <w:bookmarkStart w:id="0" w:name="_GoBack"/>
      <w:bookmarkEnd w:id="0"/>
      <w:r w:rsidR="000471CC" w:rsidRPr="000471CC">
        <w:rPr>
          <w:rFonts w:ascii="Arial" w:hAnsi="Arial" w:cs="Arial"/>
          <w:b/>
          <w:bCs/>
          <w:lang w:val="sv-FI"/>
        </w:rPr>
        <w:t>TILLBAKA TILL DEN NYA VARDAGEN</w:t>
      </w:r>
    </w:p>
    <w:p w:rsidR="000471CC" w:rsidRDefault="000471CC" w:rsidP="000471CC">
      <w:pPr>
        <w:widowControl w:val="0"/>
        <w:spacing w:after="120"/>
        <w:jc w:val="both"/>
        <w:rPr>
          <w:rFonts w:ascii="Arial" w:hAnsi="Arial" w:cs="Arial"/>
          <w:sz w:val="24"/>
          <w:szCs w:val="24"/>
          <w:lang w:val="sv-FI"/>
        </w:rPr>
      </w:pPr>
      <w:r w:rsidRPr="000471CC">
        <w:rPr>
          <w:rFonts w:ascii="Arial" w:hAnsi="Arial" w:cs="Arial"/>
          <w:sz w:val="24"/>
          <w:szCs w:val="24"/>
          <w:lang w:val="sv-FI"/>
        </w:rPr>
        <w:t>14.5.2020-31.7.2020</w:t>
      </w:r>
    </w:p>
    <w:p w:rsidR="000471CC" w:rsidRPr="000471CC" w:rsidRDefault="000471CC" w:rsidP="000471CC">
      <w:pPr>
        <w:widowControl w:val="0"/>
        <w:spacing w:after="120"/>
        <w:jc w:val="both"/>
        <w:rPr>
          <w:rFonts w:ascii="Arial" w:hAnsi="Arial" w:cs="Arial"/>
          <w:b/>
          <w:bCs/>
          <w:sz w:val="24"/>
          <w:szCs w:val="24"/>
          <w:lang w:val="sv-FI"/>
        </w:rPr>
      </w:pPr>
    </w:p>
    <w:p w:rsidR="000471CC" w:rsidRPr="000471CC" w:rsidRDefault="000471CC" w:rsidP="00BA1DEB">
      <w:pPr>
        <w:pStyle w:val="Luettelokappale"/>
        <w:widowControl w:val="0"/>
        <w:numPr>
          <w:ilvl w:val="0"/>
          <w:numId w:val="16"/>
        </w:numPr>
        <w:spacing w:line="276" w:lineRule="auto"/>
        <w:rPr>
          <w:rFonts w:cs="Calibri"/>
          <w:sz w:val="20"/>
          <w:szCs w:val="20"/>
          <w:lang w:val="sv-FI"/>
        </w:rPr>
      </w:pPr>
      <w:r w:rsidRPr="000471CC">
        <w:rPr>
          <w:rFonts w:ascii="Arial" w:hAnsi="Arial" w:cs="Arial"/>
          <w:lang w:val="sv-FI"/>
        </w:rPr>
        <w:t xml:space="preserve">Med hänvisning till regeringens beslut om att öppna småbarnspedagogik och förskola följer vi dessa anvisningar: </w:t>
      </w:r>
      <w:hyperlink r:id="rId5" w:history="1">
        <w:r w:rsidRPr="000471CC">
          <w:rPr>
            <w:rStyle w:val="Hyperlinkki"/>
            <w:rFonts w:ascii="Arial" w:hAnsi="Arial" w:cs="Arial"/>
            <w:lang w:val="sv-FI"/>
          </w:rPr>
          <w:t>https://www.oph.fi/sv/utbildning-och-examina/fran-och-med-145-overgangen-till-smabarnspedagogik-enligt-normal</w:t>
        </w:r>
      </w:hyperlink>
    </w:p>
    <w:p w:rsidR="00224172" w:rsidRPr="00224172" w:rsidRDefault="000471CC" w:rsidP="000471CC">
      <w:pPr>
        <w:widowControl w:val="0"/>
        <w:spacing w:after="120" w:line="252" w:lineRule="auto"/>
        <w:rPr>
          <w:rFonts w:ascii="Arial" w:hAnsi="Arial" w:cs="Arial"/>
          <w:lang w:val="sv-FI"/>
        </w:rPr>
      </w:pPr>
      <w:r w:rsidRPr="000471CC">
        <w:rPr>
          <w:lang w:val="sv-FI"/>
        </w:rPr>
        <w:t> </w:t>
      </w:r>
    </w:p>
    <w:p w:rsidR="000471CC" w:rsidRPr="000471CC" w:rsidRDefault="000471CC" w:rsidP="000471CC">
      <w:pPr>
        <w:widowControl w:val="0"/>
        <w:spacing w:after="120" w:line="240" w:lineRule="auto"/>
        <w:rPr>
          <w:rFonts w:ascii="Arial" w:hAnsi="Arial" w:cs="Arial"/>
          <w:b/>
          <w:bCs/>
          <w:lang w:val="sv-FI"/>
        </w:rPr>
      </w:pPr>
      <w:r w:rsidRPr="000471CC">
        <w:rPr>
          <w:rFonts w:ascii="Arial" w:hAnsi="Arial" w:cs="Arial"/>
          <w:b/>
          <w:bCs/>
          <w:lang w:val="sv-FI"/>
        </w:rPr>
        <w:t>Vi ser framemot att träffa alla barn igen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Det är igen möjligt att leka och ha roligt tillsammans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Vi leker mycket ute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Barnet kan delta i småbarnspedagogiken och förskolan endast om man är frisk! Såväl barn som vuxna tvättar händerna då man kommer till enheten och då man går hem</w:t>
      </w:r>
    </w:p>
    <w:p w:rsidR="000471CC" w:rsidRDefault="000471CC" w:rsidP="000471CC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val="sv-FI" w:eastAsia="fi-FI"/>
        </w:rPr>
      </w:pPr>
    </w:p>
    <w:p w:rsidR="00224172" w:rsidRPr="00224172" w:rsidRDefault="00224172" w:rsidP="000471CC">
      <w:pPr>
        <w:spacing w:after="120" w:line="240" w:lineRule="auto"/>
        <w:rPr>
          <w:rFonts w:ascii="Arial" w:eastAsia="Times New Roman" w:hAnsi="Arial" w:cs="Arial"/>
          <w:lang w:val="sv-FI" w:eastAsia="fi-FI"/>
        </w:rPr>
      </w:pPr>
      <w:r w:rsidRPr="00224172">
        <w:rPr>
          <w:rFonts w:ascii="Arial" w:eastAsia="Times New Roman" w:hAnsi="Arial" w:cs="Arial"/>
          <w:b/>
          <w:bCs/>
          <w:color w:val="000000"/>
          <w:lang w:val="sv-FI" w:eastAsia="fi-FI"/>
        </w:rPr>
        <w:t>Vi finns till för Familjerna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Småbarnspedagogikens personal; barnets egen grupp, ledare för enheten, speciallärare inom småbarnspedagogik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  <w:lang w:val="sv-FI"/>
        </w:rPr>
      </w:pPr>
      <w:hyperlink r:id="rId6" w:history="1">
        <w:r w:rsidRPr="000471CC">
          <w:rPr>
            <w:rStyle w:val="Hyperlinkki"/>
            <w:rFonts w:ascii="Arial" w:hAnsi="Arial" w:cs="Arial"/>
            <w:lang w:val="sv-FI"/>
          </w:rPr>
          <w:t>Familjehuset Ankaret</w:t>
        </w:r>
      </w:hyperlink>
      <w:r w:rsidRPr="000471CC">
        <w:rPr>
          <w:rFonts w:ascii="Arial" w:hAnsi="Arial" w:cs="Arial"/>
          <w:lang w:val="sv-FI"/>
        </w:rPr>
        <w:t xml:space="preserve">, </w:t>
      </w:r>
      <w:hyperlink r:id="rId7" w:history="1">
        <w:r w:rsidRPr="000471CC">
          <w:rPr>
            <w:rStyle w:val="Hyperlinkki"/>
            <w:rFonts w:ascii="Arial" w:hAnsi="Arial" w:cs="Arial"/>
            <w:lang w:val="sv-FI"/>
          </w:rPr>
          <w:t>barnrådgivningen</w:t>
        </w:r>
      </w:hyperlink>
      <w:r w:rsidRPr="000471CC">
        <w:rPr>
          <w:rFonts w:ascii="Arial" w:hAnsi="Arial" w:cs="Arial"/>
          <w:lang w:val="sv-FI"/>
        </w:rPr>
        <w:t xml:space="preserve">, </w:t>
      </w:r>
      <w:hyperlink r:id="rId8" w:history="1">
        <w:r w:rsidRPr="000471CC">
          <w:rPr>
            <w:rStyle w:val="Hyperlinkki"/>
            <w:rFonts w:ascii="Arial" w:hAnsi="Arial" w:cs="Arial"/>
            <w:lang w:val="sv-FI"/>
          </w:rPr>
          <w:t>familjerådgivningen</w:t>
        </w:r>
      </w:hyperlink>
      <w:r w:rsidRPr="000471CC">
        <w:rPr>
          <w:rFonts w:ascii="Arial" w:hAnsi="Arial" w:cs="Arial"/>
          <w:lang w:val="sv-FI"/>
        </w:rPr>
        <w:t>, </w:t>
      </w:r>
      <w:hyperlink r:id="rId9" w:history="1">
        <w:r w:rsidRPr="000471CC">
          <w:rPr>
            <w:rStyle w:val="Hyperlinkki"/>
            <w:rFonts w:ascii="Arial" w:hAnsi="Arial" w:cs="Arial"/>
            <w:lang w:val="sv-FI"/>
          </w:rPr>
          <w:t>socialservice</w:t>
        </w:r>
      </w:hyperlink>
      <w:r w:rsidRPr="000471CC">
        <w:rPr>
          <w:rFonts w:ascii="Arial" w:hAnsi="Arial" w:cs="Arial"/>
          <w:lang w:val="sv-FI"/>
        </w:rPr>
        <w:t xml:space="preserve">, </w:t>
      </w:r>
      <w:hyperlink r:id="rId10" w:history="1">
        <w:r w:rsidRPr="000471CC">
          <w:rPr>
            <w:rStyle w:val="Hyperlinkki"/>
            <w:rFonts w:ascii="Arial" w:hAnsi="Arial" w:cs="Arial"/>
            <w:lang w:val="sv-FI"/>
          </w:rPr>
          <w:t>handikappservice</w:t>
        </w:r>
      </w:hyperlink>
      <w:r w:rsidRPr="000471CC">
        <w:rPr>
          <w:rFonts w:ascii="Arial" w:hAnsi="Arial" w:cs="Arial"/>
          <w:lang w:val="sv-FI"/>
        </w:rPr>
        <w:t xml:space="preserve">, </w:t>
      </w:r>
      <w:hyperlink r:id="rId11" w:history="1">
        <w:r w:rsidRPr="000471CC">
          <w:rPr>
            <w:rStyle w:val="Hyperlinkki"/>
            <w:rFonts w:ascii="Arial" w:hAnsi="Arial" w:cs="Arial"/>
            <w:lang w:val="sv-FI"/>
          </w:rPr>
          <w:t>psykologer</w:t>
        </w:r>
      </w:hyperlink>
      <w:r w:rsidRPr="000471CC">
        <w:rPr>
          <w:rFonts w:ascii="Arial" w:hAnsi="Arial" w:cs="Arial"/>
          <w:lang w:val="sv-FI"/>
        </w:rPr>
        <w:t xml:space="preserve"> och terapeuter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 xml:space="preserve">Familjeenheten </w:t>
      </w:r>
      <w:hyperlink r:id="rId12" w:history="1">
        <w:r w:rsidRPr="000471CC">
          <w:rPr>
            <w:rStyle w:val="Hyperlinkki"/>
            <w:rFonts w:ascii="Arial" w:hAnsi="Arial" w:cs="Arial"/>
            <w:lang w:val="sv-FI"/>
          </w:rPr>
          <w:t>Be om hjälp</w:t>
        </w:r>
      </w:hyperlink>
      <w:r w:rsidRPr="000471CC">
        <w:rPr>
          <w:rFonts w:ascii="Arial" w:hAnsi="Arial" w:cs="Arial"/>
          <w:lang w:val="sv-FI"/>
        </w:rPr>
        <w:t xml:space="preserve"> för familjerna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7"/>
        </w:numPr>
        <w:spacing w:after="120" w:line="240" w:lineRule="auto"/>
        <w:ind w:left="714" w:hanging="357"/>
        <w:contextualSpacing w:val="0"/>
        <w:rPr>
          <w:rFonts w:ascii="Arial" w:hAnsi="Arial" w:cs="Arial"/>
          <w:lang w:val="sv-FI"/>
        </w:rPr>
      </w:pPr>
      <w:hyperlink r:id="rId13" w:history="1">
        <w:r w:rsidRPr="000471CC">
          <w:rPr>
            <w:rStyle w:val="Hyperlinkki"/>
            <w:rFonts w:ascii="Arial" w:hAnsi="Arial" w:cs="Arial"/>
            <w:lang w:val="sv-FI"/>
          </w:rPr>
          <w:t>Flaskpost</w:t>
        </w:r>
      </w:hyperlink>
      <w:r w:rsidRPr="000471CC">
        <w:rPr>
          <w:rFonts w:ascii="Arial" w:hAnsi="Arial" w:cs="Arial"/>
          <w:lang w:val="sv-FI"/>
        </w:rPr>
        <w:t xml:space="preserve">: Tips och </w:t>
      </w:r>
      <w:proofErr w:type="spellStart"/>
      <w:r w:rsidRPr="000471CC">
        <w:rPr>
          <w:rFonts w:ascii="Arial" w:hAnsi="Arial" w:cs="Arial"/>
          <w:lang w:val="sv-FI"/>
        </w:rPr>
        <w:t>ideèr</w:t>
      </w:r>
      <w:proofErr w:type="spellEnd"/>
      <w:r w:rsidRPr="000471CC">
        <w:rPr>
          <w:rFonts w:ascii="Arial" w:hAnsi="Arial" w:cs="Arial"/>
          <w:lang w:val="sv-FI"/>
        </w:rPr>
        <w:t xml:space="preserve"> till hemmen </w:t>
      </w:r>
    </w:p>
    <w:p w:rsidR="000471CC" w:rsidRPr="000471CC" w:rsidRDefault="000471CC" w:rsidP="000471CC">
      <w:pPr>
        <w:widowControl w:val="0"/>
        <w:spacing w:after="120" w:line="240" w:lineRule="auto"/>
        <w:rPr>
          <w:rFonts w:ascii="Calibri" w:hAnsi="Calibri" w:cs="Calibri"/>
          <w:sz w:val="20"/>
          <w:szCs w:val="20"/>
          <w:lang w:val="sv-FI"/>
        </w:rPr>
      </w:pPr>
      <w:r w:rsidRPr="000471CC">
        <w:rPr>
          <w:lang w:val="sv-FI"/>
        </w:rPr>
        <w:t> </w:t>
      </w:r>
    </w:p>
    <w:p w:rsidR="00224172" w:rsidRPr="00224172" w:rsidRDefault="00224172" w:rsidP="000471CC">
      <w:pPr>
        <w:spacing w:after="120" w:line="240" w:lineRule="auto"/>
        <w:rPr>
          <w:rFonts w:ascii="Arial" w:hAnsi="Arial" w:cs="Arial"/>
          <w:b/>
          <w:bCs/>
          <w:lang w:val="sv-FI"/>
        </w:rPr>
      </w:pPr>
      <w:r w:rsidRPr="00224172">
        <w:rPr>
          <w:rFonts w:ascii="Arial" w:eastAsia="Times New Roman" w:hAnsi="Arial" w:cs="Arial"/>
          <w:b/>
          <w:bCs/>
          <w:color w:val="000000"/>
          <w:lang w:val="sv-FI" w:eastAsia="fi-FI"/>
        </w:rPr>
        <w:t xml:space="preserve">Verksamhet inom de egna </w:t>
      </w:r>
      <w:r w:rsidRPr="00224172">
        <w:rPr>
          <w:rFonts w:ascii="Arial" w:hAnsi="Arial" w:cs="Arial"/>
          <w:b/>
          <w:bCs/>
          <w:lang w:val="sv-FI"/>
        </w:rPr>
        <w:t>enheterna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0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Ledarna för enheterna och gruppernas personal informerar föräldrarna om hur verksamheten nu fungerar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0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För barn som börjar i småbarnspedagogiken förverkligas hembesöken t.ex. via videosamtal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0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Enheterna informerar om hur inskolning och möjliga föräldrakvällar ordnas</w:t>
      </w:r>
    </w:p>
    <w:p w:rsidR="00224172" w:rsidRPr="00224172" w:rsidRDefault="000471CC" w:rsidP="000471CC">
      <w:pPr>
        <w:widowControl w:val="0"/>
        <w:spacing w:after="120" w:line="240" w:lineRule="auto"/>
        <w:rPr>
          <w:rFonts w:ascii="Arial" w:eastAsia="Times New Roman" w:hAnsi="Arial" w:cs="Arial"/>
          <w:b/>
          <w:bCs/>
          <w:color w:val="000000"/>
          <w:lang w:val="sv-FI" w:eastAsia="fi-FI"/>
        </w:rPr>
      </w:pPr>
      <w:r w:rsidRPr="000471CC">
        <w:rPr>
          <w:lang w:val="sv-FI"/>
        </w:rPr>
        <w:t> </w:t>
      </w:r>
    </w:p>
    <w:p w:rsidR="00224172" w:rsidRPr="00224172" w:rsidRDefault="00224172" w:rsidP="000471CC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lang w:val="sv-FI" w:eastAsia="fi-FI"/>
        </w:rPr>
      </w:pPr>
      <w:r w:rsidRPr="00224172">
        <w:rPr>
          <w:rFonts w:ascii="Arial" w:eastAsia="Times New Roman" w:hAnsi="Arial" w:cs="Arial"/>
          <w:b/>
          <w:bCs/>
          <w:color w:val="000000"/>
          <w:lang w:val="sv-FI" w:eastAsia="fi-FI"/>
        </w:rPr>
        <w:t>Personalens kunnande</w:t>
      </w:r>
      <w:r w:rsidRPr="00224172">
        <w:rPr>
          <w:rFonts w:ascii="Arial" w:eastAsia="Times New Roman" w:hAnsi="Arial" w:cs="Arial"/>
          <w:b/>
          <w:bCs/>
          <w:lang w:val="sv-FI" w:eastAsia="fi-FI"/>
        </w:rPr>
        <w:t xml:space="preserve"> förstärks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Diskussioner inom egen enhet med ledaren, teamet, kollegerna och specialläraren inom småbarnspedagogik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Det pedagogiska kunnandet bevaras och utvecklas. Bibehålla vardagliga rutiner</w:t>
      </w:r>
    </w:p>
    <w:p w:rsidR="000471CC" w:rsidRPr="000471CC" w:rsidRDefault="000471CC" w:rsidP="000471CC">
      <w:pPr>
        <w:pStyle w:val="Luettelokappale"/>
        <w:widowControl w:val="0"/>
        <w:numPr>
          <w:ilvl w:val="0"/>
          <w:numId w:val="18"/>
        </w:numPr>
        <w:spacing w:after="120" w:line="240" w:lineRule="auto"/>
        <w:contextualSpacing w:val="0"/>
        <w:rPr>
          <w:rFonts w:ascii="Arial" w:hAnsi="Arial" w:cs="Arial"/>
          <w:lang w:val="sv-FI"/>
        </w:rPr>
      </w:pPr>
      <w:r w:rsidRPr="000471CC">
        <w:rPr>
          <w:rFonts w:ascii="Arial" w:hAnsi="Arial" w:cs="Arial"/>
          <w:lang w:val="sv-FI"/>
        </w:rPr>
        <w:t>Utepedagogik</w:t>
      </w:r>
    </w:p>
    <w:p w:rsidR="00224172" w:rsidRPr="000471CC" w:rsidRDefault="000471CC" w:rsidP="000471CC">
      <w:pPr>
        <w:pStyle w:val="Luettelokappale"/>
        <w:widowControl w:val="0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lang w:val="sv-FI" w:eastAsia="fi-FI"/>
        </w:rPr>
      </w:pPr>
      <w:r w:rsidRPr="000471CC">
        <w:rPr>
          <w:rFonts w:ascii="Arial" w:hAnsi="Arial" w:cs="Arial"/>
          <w:lang w:val="sv-FI"/>
        </w:rPr>
        <w:t>Nya (digitala) pedagogiska sätt att jobba</w:t>
      </w:r>
    </w:p>
    <w:sectPr w:rsidR="00224172" w:rsidRPr="000471CC" w:rsidSect="00224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0EA"/>
    <w:multiLevelType w:val="hybridMultilevel"/>
    <w:tmpl w:val="17462AF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E9B"/>
    <w:multiLevelType w:val="hybridMultilevel"/>
    <w:tmpl w:val="E28246E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630"/>
    <w:multiLevelType w:val="hybridMultilevel"/>
    <w:tmpl w:val="0854C4F4"/>
    <w:lvl w:ilvl="0" w:tplc="3D38E4E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699E"/>
    <w:multiLevelType w:val="hybridMultilevel"/>
    <w:tmpl w:val="27D46A7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B0EA6"/>
    <w:multiLevelType w:val="hybridMultilevel"/>
    <w:tmpl w:val="5BB2365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346B"/>
    <w:multiLevelType w:val="hybridMultilevel"/>
    <w:tmpl w:val="4F84EF7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D3A90"/>
    <w:multiLevelType w:val="hybridMultilevel"/>
    <w:tmpl w:val="EBF4B51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595E"/>
    <w:multiLevelType w:val="hybridMultilevel"/>
    <w:tmpl w:val="6546A12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66431"/>
    <w:multiLevelType w:val="hybridMultilevel"/>
    <w:tmpl w:val="CCB2573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71A3"/>
    <w:multiLevelType w:val="hybridMultilevel"/>
    <w:tmpl w:val="8C308E1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1C41"/>
    <w:multiLevelType w:val="hybridMultilevel"/>
    <w:tmpl w:val="59DA57E8"/>
    <w:lvl w:ilvl="0" w:tplc="081D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D973A8E"/>
    <w:multiLevelType w:val="hybridMultilevel"/>
    <w:tmpl w:val="19B23B5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25BFA"/>
    <w:multiLevelType w:val="hybridMultilevel"/>
    <w:tmpl w:val="7C08D50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0B49"/>
    <w:multiLevelType w:val="hybridMultilevel"/>
    <w:tmpl w:val="9BC66C8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460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48C2"/>
    <w:multiLevelType w:val="hybridMultilevel"/>
    <w:tmpl w:val="015A22F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C4872"/>
    <w:multiLevelType w:val="hybridMultilevel"/>
    <w:tmpl w:val="1270B73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5528B"/>
    <w:multiLevelType w:val="hybridMultilevel"/>
    <w:tmpl w:val="C28AE47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52585"/>
    <w:multiLevelType w:val="hybridMultilevel"/>
    <w:tmpl w:val="32A8CF5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8"/>
  </w:num>
  <w:num w:numId="15">
    <w:abstractNumId w:val="10"/>
  </w:num>
  <w:num w:numId="16">
    <w:abstractNumId w:val="1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E7"/>
    <w:rsid w:val="000471CC"/>
    <w:rsid w:val="001668E7"/>
    <w:rsid w:val="00193A22"/>
    <w:rsid w:val="001B206C"/>
    <w:rsid w:val="00224172"/>
    <w:rsid w:val="002A3C41"/>
    <w:rsid w:val="00B87A37"/>
    <w:rsid w:val="00D60273"/>
    <w:rsid w:val="00F0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426"/>
  <w15:chartTrackingRefBased/>
  <w15:docId w15:val="{AEA9E8AA-F4A5-4066-AC5D-F866FA71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4172"/>
    <w:pPr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Hyperlinkki">
    <w:name w:val="Hyperlink"/>
    <w:basedOn w:val="Kappaleenoletusfontti"/>
    <w:uiPriority w:val="99"/>
    <w:semiHidden/>
    <w:unhideWhenUsed/>
    <w:rsid w:val="000471CC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gas.fi/familjeradgivning" TargetMode="External"/><Relationship Id="rId13" Type="http://schemas.openxmlformats.org/officeDocument/2006/relationships/hyperlink" Target="https://www.pargas.fi/sv/web/pargas/information-fran-smabarnspedagogik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gas.fi/sv/barnradgivning" TargetMode="External"/><Relationship Id="rId12" Type="http://schemas.openxmlformats.org/officeDocument/2006/relationships/hyperlink" Target="https://www.pyydaapua.info/lomake?lang=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gas.fi/sv/web/pargas/familjehusetankaret" TargetMode="External"/><Relationship Id="rId11" Type="http://schemas.openxmlformats.org/officeDocument/2006/relationships/hyperlink" Target="https://www.pargas.fi/psykolog" TargetMode="External"/><Relationship Id="rId5" Type="http://schemas.openxmlformats.org/officeDocument/2006/relationships/hyperlink" Target="https://www.oph.fi/sv/utbildning-och-examina/fran-och-med-145-overgangen-till-smabarnspedagogik-enligt-norm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argas.fi/handikapp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gas.fi/socialservice-for-vux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Pargas stad - Paraisten kaupunki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Mäkinen</dc:creator>
  <cp:keywords/>
  <dc:description/>
  <cp:lastModifiedBy>Aija Mäkinen</cp:lastModifiedBy>
  <cp:revision>3</cp:revision>
  <dcterms:created xsi:type="dcterms:W3CDTF">2020-05-14T06:54:00Z</dcterms:created>
  <dcterms:modified xsi:type="dcterms:W3CDTF">2020-05-14T07:04:00Z</dcterms:modified>
</cp:coreProperties>
</file>