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13" w:rsidRPr="00EA192A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bookmarkStart w:id="0" w:name="_GoBack"/>
      <w:bookmarkEnd w:id="0"/>
      <w:r>
        <w:rPr>
          <w:rFonts w:ascii="Cambria" w:eastAsia="Cambria" w:hAnsi="Cambria" w:cs="Times New Roman"/>
          <w:sz w:val="20"/>
          <w:szCs w:val="20"/>
          <w:lang w:val="fi-FI"/>
        </w:rPr>
        <w:t> </w:t>
      </w: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Vesihuoltolaitoksen tehtävänä on vastata ja </w:t>
      </w:r>
      <w:r w:rsidRPr="00A0334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huolehtia </w:t>
      </w:r>
      <w:hyperlink r:id="rId5" w:tgtFrame="_blank" w:history="1">
        <w:r w:rsidRPr="00A0334E"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t>vesihuoltolain</w:t>
        </w:r>
      </w:hyperlink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mukaisesta vesihuollosta ja jäteveden poisjohtamisesta ja käsittelystä sekä huleveden poisjohtamisesta vesihuoltolaitoks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en toiminta-alueilla. </w:t>
      </w: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Vesihuoltolaitos toimittaa sosiaali- ja terveysministeriön, 1352/2015, hyvälle talousvedelle asettamat vaatimukset ja suositukset täyttävää vettä. Jätevedet johdetaan puhdistettavaksi ympäristölupaehdot täyttäviin puhdistuslaitoksiin. Valvontaviranomaiset seuraavat ja tarkistavat veden laatua ja puhdistusprosessia jatkuvasti vesihuoltolaitoksen moitteettoman toiminnan varmistamiseksi. </w:t>
      </w:r>
    </w:p>
    <w:p w:rsidR="00EA3C13" w:rsidRPr="00A0334E" w:rsidRDefault="00EA3C13" w:rsidP="00EA3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A033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BA0DA7" wp14:editId="0FAA9BD5">
            <wp:extent cx="7620" cy="7620"/>
            <wp:effectExtent l="0" t="0" r="0" b="0"/>
            <wp:docPr id="4" name="Bildobjekt 4" descr="https://parainen-admin.navigo.fi/admin/stc/resources/cms/images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96674307265533929" descr="https://parainen-admin.navigo.fi/admin/stc/resources/cms/images/empty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34E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 xml:space="preserve">Yhteenveto talousveden riskienarvioinnista Paraisten kaupungin vesihuollon toiminta-alueilla Paraisten, Nauvon, Korppoon ja </w:t>
      </w:r>
      <w:proofErr w:type="spellStart"/>
      <w:r w:rsidRPr="00A0334E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Näsbyn</w:t>
      </w:r>
      <w:proofErr w:type="spellEnd"/>
      <w:r w:rsidRPr="00A0334E"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 xml:space="preserve"> vedenjakelualueilla</w:t>
      </w:r>
      <w:r>
        <w:rPr>
          <w:rFonts w:ascii="Times New Roman" w:eastAsia="Times New Roman" w:hAnsi="Times New Roman" w:cs="Times New Roman"/>
          <w:bCs/>
          <w:sz w:val="24"/>
          <w:szCs w:val="24"/>
          <w:lang w:val="fi-FI"/>
        </w:rPr>
        <w:t>.</w:t>
      </w:r>
    </w:p>
    <w:p w:rsidR="00EA3C13" w:rsidRPr="00EA192A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Paraisten keskustaajaman vedenjakelualue</w:t>
      </w:r>
    </w:p>
    <w:p w:rsidR="00EA3C13" w:rsidRPr="00EA192A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Riskienarvioinnissa on systemaattisesti arvioitu riskejä seuraavilta osa-alueilta: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ylävesisäiliö, palopostit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Vesijohtoverkosto, pumppaus verkostoon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Väliaikainen vedenjakelu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Muu toiminta (kuvat ja kartat, asiakkaat ja tiedottaminen, strategiset toiminnat, henkilökunnan toiminta, näytteenotto)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Riskit on kartoitettu suuruusluokittain ja sen perusteella on laadittu seurantaohjelma, jolla riskejä hallitaan. Riskien hallintakeinot ovat käytössä ja niitä päivitetään tarvittaessa.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Riskienarviointi on tehty yhteistyössä Liedon kunnan terveydensuojeluviranomaisen kanssa.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Turun Seudun Vesi Oy:n (TSV) toimittaman veden osalta TSV on tehnyt riskinarvioinnin, jossa on vastaavalla tavalla arvioitu systemaattisesti riskejä.</w:t>
      </w:r>
    </w:p>
    <w:p w:rsidR="00EA3C13" w:rsidRPr="00EA192A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Nauvon vedenjakelualue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Riskienarvioinnissa on systemaattisesti arvioitu riskejä seuraavilta osa-alueilta: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Vedenkäsittely </w:t>
      </w:r>
      <w:proofErr w:type="spellStart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Finbyssä</w:t>
      </w:r>
      <w:proofErr w:type="spellEnd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</w:t>
      </w:r>
      <w:proofErr w:type="spellStart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Vikomissa</w:t>
      </w:r>
      <w:proofErr w:type="spellEnd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ja vesilaitoksella</w:t>
      </w:r>
    </w:p>
    <w:p w:rsidR="00EA3C13" w:rsidRPr="00EA192A" w:rsidRDefault="00EA3C13" w:rsidP="00EA3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hiekkasuodatus, ilmastus, UV-desinfiointi, desinfiointivalmius ja kalkkikivisuodatus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Alavesisäiliö, palopostit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Pohjaveden muodostumisalueet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Vesijohtoverkosto, pumppaus verkostoon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Väliaikainen vedenjakelu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Muu toiminta (kuvat ja kartat, asiakkaat ja tiedottaminen, strategiset toiminnat, henkilökunnan toiminta, näytteenotto)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Riskit on kartoitettu suuruusluokittain ja sen perusteella on laadittu seurantaohjelma, jolla riskejä hallitaan. Riskien hallintakeinot ovat käytössä ja niitä päivitetään tarvittaessa.</w:t>
      </w:r>
    </w:p>
    <w:p w:rsidR="00EA3C13" w:rsidRPr="00EA192A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lastRenderedPageBreak/>
        <w:t>Riskienarviointi on tehty yhteistyössä Liedon kunnan terveydensuojeluviranomaisen kanssa.</w:t>
      </w:r>
    </w:p>
    <w:p w:rsidR="00EA3C13" w:rsidRPr="00EA192A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Korppoon vedenjakelualue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Riskienarvioinnissa on systemaattisesti arvioitu riskejä seuraavilta osa-alueilta: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Vedenkäsittely </w:t>
      </w:r>
      <w:proofErr w:type="spellStart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Rosklaxissa</w:t>
      </w:r>
      <w:proofErr w:type="spellEnd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ja </w:t>
      </w:r>
      <w:proofErr w:type="spellStart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Verkanissa</w:t>
      </w:r>
      <w:proofErr w:type="spellEnd"/>
    </w:p>
    <w:p w:rsidR="00EA3C13" w:rsidRPr="00EA192A" w:rsidRDefault="00EA3C13" w:rsidP="00EA3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hiekkasuodatus, ilmastus, UV-desinfiointi, desinfiointivalmius, kalkkikivisuodatus ja kalvosuodatus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Alavesisäiliöt, palopostit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Pohjaveden muodostumisalueet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Vesijohtoverkosto, pumppaus verkostoon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Väliaikainen vedenjakelu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Muu toiminta (kuvat ja kartat, asiakkaat ja tiedottaminen, strategiset toiminnat, henkilökunnan toiminta, näytteenotto)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Riskit on kartoitettu suuruusluokittain ja sen perusteella on laadittu seurantaohjelma, jolla riskejä hallitaan. Riskien hallintakeinot ovat käytössä ja niitä päivitetään tarvittaessa.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Riskienarviointi on tehty yhteistyössä Liedon kunnan terveydensuojeluviranomaisen kanssa.</w:t>
      </w:r>
    </w:p>
    <w:p w:rsidR="00EA3C13" w:rsidRPr="00EA192A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EA192A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Näsbyn</w:t>
      </w:r>
      <w:proofErr w:type="spellEnd"/>
      <w:r w:rsidRPr="00EA192A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 xml:space="preserve"> vedenjakelualue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Riskienarvioinnissa on systemaattisesti arvioitu riskejä seuraavilta osa-alueilta: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Vedenkäsittely</w:t>
      </w:r>
    </w:p>
    <w:p w:rsidR="00EA3C13" w:rsidRPr="00EA192A" w:rsidRDefault="00EA3C13" w:rsidP="00EA3C1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hiekkasuodatus, ilmastus, UV-desinfiointi, desinfiointivalmius, kalkkikivisuodatus ja kalvosuodatus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Alavesisäiliö, merivesisäiliö, palopostit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Pohjaveden muodostumisalueet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pintaveden valuma-alue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Vesijohtoverkosto, pumppaus verkostoon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Väliaikainen vedenjakelu</w:t>
      </w:r>
    </w:p>
    <w:p w:rsidR="00EA3C13" w:rsidRPr="00EA192A" w:rsidRDefault="00EA3C13" w:rsidP="00EA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Muu toiminta (kuvat ja kartat, asiakkaat ja tiedottaminen, strategiset toiminnat, henkilökunnan toiminta, näytteenotto)</w:t>
      </w:r>
    </w:p>
    <w:p w:rsidR="00EA3C13" w:rsidRPr="00EA192A" w:rsidRDefault="00EA3C13" w:rsidP="00EA3C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Riskit on kartoitettu suuruusluokittain ja sen perusteella on laadittu seurantaohjelma, jolla riskejä hallitaan. Riskien hallintakeinot ovat käytössä ja niitä päivitetään </w:t>
      </w:r>
      <w:proofErr w:type="spellStart"/>
      <w:proofErr w:type="gramStart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tarvittaessa.Riskienarviointi</w:t>
      </w:r>
      <w:proofErr w:type="spellEnd"/>
      <w:proofErr w:type="gramEnd"/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on tehty yhteistyössä Liedon kunnan terveydensuojeluviranomaisen kanssa.</w:t>
      </w:r>
    </w:p>
    <w:p w:rsidR="00EA3C13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Lisätietoja:</w:t>
      </w:r>
    </w:p>
    <w:p w:rsidR="00EA3C13" w:rsidRPr="00A0334E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Paraisten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Vesihuolto</w:t>
      </w:r>
      <w:r w:rsidRPr="00A0334E">
        <w:rPr>
          <w:rFonts w:ascii="Times New Roman" w:eastAsia="Times New Roman" w:hAnsi="Times New Roman" w:cs="Times New Roman"/>
          <w:sz w:val="24"/>
          <w:szCs w:val="24"/>
          <w:lang w:val="fi-FI"/>
        </w:rPr>
        <w:t>:   </w:t>
      </w:r>
      <w:proofErr w:type="gramEnd"/>
      <w:r w:rsidRPr="00A0334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Terveystarkastaja</w:t>
      </w:r>
      <w:r w:rsidRPr="00A0334E">
        <w:rPr>
          <w:rFonts w:ascii="Times New Roman" w:eastAsia="Times New Roman" w:hAnsi="Times New Roman" w:cs="Times New Roman"/>
          <w:sz w:val="24"/>
          <w:szCs w:val="24"/>
          <w:lang w:val="fi-FI"/>
        </w:rPr>
        <w:t>:</w:t>
      </w:r>
    </w:p>
    <w:p w:rsidR="004C13C4" w:rsidRPr="00EA3C13" w:rsidRDefault="00EA3C13" w:rsidP="00EA3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Mika Laaksonen 0443585923      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</w:t>
      </w:r>
      <w:r w:rsidRPr="00EA192A">
        <w:rPr>
          <w:rFonts w:ascii="Times New Roman" w:eastAsia="Times New Roman" w:hAnsi="Times New Roman" w:cs="Times New Roman"/>
          <w:sz w:val="24"/>
          <w:szCs w:val="24"/>
          <w:lang w:val="fi-FI"/>
        </w:rPr>
        <w:t>Tiina Torkkeli-Pitkäranta 050 598 0578</w:t>
      </w:r>
    </w:p>
    <w:sectPr w:rsidR="004C13C4" w:rsidRPr="00EA3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90C9A"/>
    <w:multiLevelType w:val="multilevel"/>
    <w:tmpl w:val="3DA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13"/>
    <w:rsid w:val="00477619"/>
    <w:rsid w:val="004C13C4"/>
    <w:rsid w:val="00EA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A80C7-C1C9-4218-B52E-50ABDED1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3C1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finlex.fi/fi/laki/kokoelma/2001/20010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Pargas stad/Paraisten kaupunki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Jatta Karlsson</dc:creator>
  <cp:keywords/>
  <dc:description/>
  <cp:lastModifiedBy>Jatta Laine</cp:lastModifiedBy>
  <cp:revision>2</cp:revision>
  <dcterms:created xsi:type="dcterms:W3CDTF">2021-03-02T08:22:00Z</dcterms:created>
  <dcterms:modified xsi:type="dcterms:W3CDTF">2021-03-02T08:22:00Z</dcterms:modified>
</cp:coreProperties>
</file>